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atLeast"/>
        <w:jc w:val="center"/>
        <w:outlineLvl w:val="1"/>
        <w:rPr>
          <w:rFonts w:ascii="微软雅黑" w:hAnsi="微软雅黑" w:eastAsia="微软雅黑" w:cs="宋体"/>
          <w:color w:val="000000"/>
          <w:kern w:val="0"/>
          <w:sz w:val="36"/>
          <w:szCs w:val="36"/>
        </w:rPr>
      </w:pPr>
      <w:r>
        <w:rPr>
          <w:rFonts w:hint="eastAsia" w:ascii="Arial" w:hAnsi="Arial" w:eastAsia="黑体" w:cs="Times New Roman"/>
          <w:bCs/>
          <w:sz w:val="36"/>
          <w:szCs w:val="36"/>
        </w:rPr>
        <w:t>《字体设计》“专升本”考试大纲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宋体"/>
          <w:b/>
          <w:bCs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D9D9D9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1306"/>
        <w:gridCol w:w="981"/>
        <w:gridCol w:w="1381"/>
        <w:gridCol w:w="1290"/>
        <w:gridCol w:w="912"/>
        <w:gridCol w:w="899"/>
        <w:gridCol w:w="5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D9D9D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64" w:type="dxa"/>
            <w:tcBorders>
              <w:top w:val="single" w:color="969696" w:sz="8" w:space="0"/>
              <w:left w:val="single" w:color="969696" w:sz="8" w:space="0"/>
              <w:bottom w:val="single" w:color="969696" w:sz="8" w:space="0"/>
              <w:right w:val="single" w:color="969696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字体设计</w:t>
            </w:r>
          </w:p>
        </w:tc>
        <w:tc>
          <w:tcPr>
            <w:tcW w:w="10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适用专业</w:t>
            </w:r>
          </w:p>
        </w:tc>
        <w:tc>
          <w:tcPr>
            <w:tcW w:w="14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3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考试总时间</w:t>
            </w:r>
          </w:p>
        </w:tc>
        <w:tc>
          <w:tcPr>
            <w:tcW w:w="9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120分钟</w:t>
            </w:r>
          </w:p>
        </w:tc>
        <w:tc>
          <w:tcPr>
            <w:tcW w:w="9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编写人签字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审核人签字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院长签字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编写时间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/>
          <w:b/>
          <w:bCs/>
          <w:sz w:val="28"/>
          <w:szCs w:val="28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二、考试对象</w:t>
      </w:r>
    </w:p>
    <w:p>
      <w:pPr>
        <w:widowControl/>
        <w:shd w:val="clear" w:color="auto" w:fill="FFFFFF"/>
        <w:spacing w:line="440" w:lineRule="atLeast"/>
        <w:ind w:firstLine="480" w:firstLineChars="20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2022年所有参加视觉传达设计专业“专升本”考试的专科学生。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三、考试形式</w:t>
      </w:r>
    </w:p>
    <w:p>
      <w:pPr>
        <w:widowControl/>
        <w:shd w:val="clear" w:color="auto" w:fill="FFFFFF"/>
        <w:spacing w:line="450" w:lineRule="atLeast"/>
        <w:ind w:firstLine="480" w:firstLineChars="20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闭卷考试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/>
          <w:b/>
          <w:bCs/>
          <w:sz w:val="28"/>
          <w:szCs w:val="28"/>
        </w:rPr>
        <w:t>四、考试范围及比例分配</w:t>
      </w:r>
    </w:p>
    <w:tbl>
      <w:tblPr>
        <w:tblStyle w:val="6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36"/>
        <w:gridCol w:w="427"/>
        <w:gridCol w:w="1470"/>
        <w:gridCol w:w="533"/>
        <w:gridCol w:w="1572"/>
        <w:gridCol w:w="650"/>
        <w:gridCol w:w="103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21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《字体设计》课程考试范围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936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章节</w:t>
            </w:r>
          </w:p>
        </w:tc>
        <w:tc>
          <w:tcPr>
            <w:tcW w:w="465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36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第一章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字体设计概述</w:t>
            </w:r>
          </w:p>
        </w:tc>
        <w:tc>
          <w:tcPr>
            <w:tcW w:w="465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一、字体设计的概念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二、字体设计的内涵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三、字体设计的基本原则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四、字体设计的功能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21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20%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6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第二章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字体的基本结构与组合规律</w:t>
            </w:r>
          </w:p>
        </w:tc>
        <w:tc>
          <w:tcPr>
            <w:tcW w:w="465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一、汉字的基本结构与组合规律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二、拉丁文字的基本结构与组合规律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21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20%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36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第三章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字体创意</w:t>
            </w:r>
          </w:p>
        </w:tc>
        <w:tc>
          <w:tcPr>
            <w:tcW w:w="465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三、字体结构与变化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四、字体设计的创意方法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五、字体设计的表达方法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六、字体设计的基本步骤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21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30%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  <w:jc w:val="center"/>
        </w:trPr>
        <w:tc>
          <w:tcPr>
            <w:tcW w:w="1936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第四章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字体设计的质感与情感式</w:t>
            </w:r>
          </w:p>
        </w:tc>
        <w:tc>
          <w:tcPr>
            <w:tcW w:w="465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一、材料与机理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二、装饰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三、意向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四、趣味化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exact"/>
              <w:ind w:firstLine="21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30%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588" w:type="dxa"/>
            <w:gridSpan w:val="6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7621" w:type="dxa"/>
            <w:gridSpan w:val="7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33" w:type="dxa"/>
            <w:gridSpan w:val="3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试题内容层次与分值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难度分布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知识理解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较易试题</w:t>
            </w:r>
          </w:p>
        </w:tc>
        <w:tc>
          <w:tcPr>
            <w:tcW w:w="16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left="117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综合分析与应用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适中试题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left="117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right="-584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较难试题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ind w:left="117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/>
          <w:b/>
          <w:bCs/>
          <w:sz w:val="28"/>
          <w:szCs w:val="28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/>
          <w:b/>
          <w:bCs/>
          <w:sz w:val="28"/>
          <w:szCs w:val="28"/>
        </w:rPr>
        <w:t>五、题型及分值分配</w:t>
      </w:r>
    </w:p>
    <w:tbl>
      <w:tblPr>
        <w:tblStyle w:val="6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90"/>
        <w:gridCol w:w="189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90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总分（100分）</w:t>
            </w:r>
          </w:p>
        </w:tc>
        <w:tc>
          <w:tcPr>
            <w:tcW w:w="1718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 占 分 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90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字体设计的应用考核</w:t>
            </w:r>
          </w:p>
        </w:tc>
        <w:tc>
          <w:tcPr>
            <w:tcW w:w="1718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100分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/>
          <w:b/>
          <w:bCs/>
          <w:sz w:val="28"/>
          <w:szCs w:val="28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ascii="宋体"/>
          <w:b/>
          <w:bCs/>
          <w:sz w:val="28"/>
          <w:szCs w:val="28"/>
        </w:rPr>
      </w:pPr>
      <w:r>
        <w:rPr>
          <w:rFonts w:hint="eastAsia" w:ascii="宋体"/>
          <w:b/>
          <w:bCs/>
          <w:sz w:val="28"/>
          <w:szCs w:val="28"/>
        </w:rPr>
        <w:t>六、其它(包括考试工具、参考书等)</w:t>
      </w:r>
    </w:p>
    <w:p>
      <w:pPr>
        <w:widowControl/>
        <w:shd w:val="clear" w:color="auto" w:fill="FFFFFF"/>
        <w:spacing w:line="48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1、考试工具（由考生自己准备）：铅笔、尺、黑色上色笔（钢笔或马克笔等）、橡皮等手绘设计工具。</w:t>
      </w:r>
    </w:p>
    <w:p>
      <w:pPr>
        <w:widowControl/>
        <w:shd w:val="clear" w:color="auto" w:fill="FFFFFF"/>
        <w:spacing w:line="440" w:lineRule="atLeast"/>
        <w:ind w:right="-584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2、考试使用教材：</w:t>
      </w:r>
    </w:p>
    <w:p>
      <w:pPr>
        <w:widowControl/>
        <w:shd w:val="clear" w:color="auto" w:fill="FFFFFF"/>
        <w:spacing w:line="44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 [1]王鑫、童玲.《字体设计》[M].北京：北京工业出版社，2020年1月第2版.</w:t>
      </w:r>
    </w:p>
    <w:p>
      <w:pPr>
        <w:widowControl/>
        <w:shd w:val="clear" w:color="auto" w:fill="FFFFFF"/>
        <w:spacing w:line="440" w:lineRule="atLeast"/>
        <w:ind w:firstLine="21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主要参考用书：</w:t>
      </w:r>
    </w:p>
    <w:p>
      <w:pPr>
        <w:widowControl/>
        <w:shd w:val="clear" w:color="auto" w:fill="FFFFFF"/>
        <w:spacing w:line="440" w:lineRule="atLeast"/>
        <w:ind w:firstLine="21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[1] 钱翔、王卓.《字体设计》[M].河北：河北美术出版社，2017年7月第1版.</w:t>
      </w:r>
    </w:p>
    <w:p>
      <w:pPr>
        <w:widowControl/>
        <w:shd w:val="clear" w:color="auto" w:fill="FFFFFF"/>
        <w:spacing w:line="440" w:lineRule="atLeast"/>
        <w:ind w:firstLine="21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[2] 董小龙、葛正喜.《字体设计》[M].上海：东方出版社，2018年6月 第2版.</w:t>
      </w:r>
    </w:p>
    <w:p>
      <w:pPr>
        <w:widowControl/>
        <w:shd w:val="clear" w:color="auto" w:fill="FFFFFF"/>
        <w:spacing w:line="440" w:lineRule="atLeast"/>
        <w:ind w:firstLine="21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[3] 沈卓娅.《字体与版式设计》[M].上海：上海交大出版社，2018年6月 第3次印刷.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32553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41FC"/>
    <w:rsid w:val="004D04C2"/>
    <w:rsid w:val="004F45D1"/>
    <w:rsid w:val="005941FC"/>
    <w:rsid w:val="00932E50"/>
    <w:rsid w:val="00BC2E37"/>
    <w:rsid w:val="00C34C06"/>
    <w:rsid w:val="1C656EC7"/>
    <w:rsid w:val="23872F44"/>
    <w:rsid w:val="274906C7"/>
    <w:rsid w:val="56355FE8"/>
    <w:rsid w:val="5E23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Lines="100" w:afterLines="50"/>
      <w:outlineLvl w:val="2"/>
    </w:pPr>
    <w:rPr>
      <w:rFonts w:ascii="宋体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120</Words>
  <Characters>686</Characters>
  <Lines>5</Lines>
  <Paragraphs>1</Paragraphs>
  <TotalTime>2</TotalTime>
  <ScaleCrop>false</ScaleCrop>
  <LinksUpToDate>false</LinksUpToDate>
  <CharactersWithSpaces>805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2022-03-04T07:44:00Z</dcterms:created>
  <dc:creator>Administrator</dc:creator>
  <cp:lastModifiedBy>实践教学</cp:lastModifiedBy>
  <dcterms:modified xsi:type="dcterms:W3CDTF">2022-03-04T09:41:53Z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3BC0548B806942429BBCA4A93CCA6999</vt:lpwstr>
  </property>
</Properties>
</file>